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08" w:rsidRPr="00B06108" w:rsidRDefault="00B06108" w:rsidP="00B06108">
      <w:pPr>
        <w:shd w:val="clear" w:color="auto" w:fill="181717"/>
        <w:spacing w:after="0" w:line="240" w:lineRule="auto"/>
        <w:rPr>
          <w:rFonts w:ascii="Segoe UI" w:eastAsia="Times New Roman" w:hAnsi="Segoe UI" w:cs="Segoe UI"/>
          <w:vanish/>
          <w:color w:val="000000"/>
          <w:sz w:val="21"/>
          <w:szCs w:val="21"/>
          <w:lang w:eastAsia="fr-FR"/>
        </w:rPr>
      </w:pPr>
    </w:p>
    <w:tbl>
      <w:tblPr>
        <w:tblW w:w="9002" w:type="dxa"/>
        <w:jc w:val="center"/>
        <w:shd w:val="clear" w:color="auto" w:fill="18171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B06108" w:rsidRPr="00B06108" w:rsidTr="00B06108">
        <w:trPr>
          <w:trHeight w:val="14732"/>
          <w:jc w:val="center"/>
        </w:trPr>
        <w:tc>
          <w:tcPr>
            <w:tcW w:w="0" w:type="auto"/>
            <w:shd w:val="clear" w:color="auto" w:fill="181717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B06108" w:rsidRPr="00B06108" w:rsidRDefault="00B06108" w:rsidP="00B06108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B06108" w:rsidRPr="00B06108" w:rsidRDefault="00B06108" w:rsidP="00B06108">
                  <w:pPr>
                    <w:spacing w:before="150" w:after="15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1"/>
                      <w:szCs w:val="41"/>
                      <w:lang w:eastAsia="fr-FR"/>
                    </w:rPr>
                    <w:t>L</w:t>
                  </w:r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1"/>
                      <w:szCs w:val="41"/>
                      <w:lang w:eastAsia="fr-FR"/>
                    </w:rPr>
                    <w:t xml:space="preserve">e </w:t>
                  </w:r>
                  <w:bookmarkStart w:id="0" w:name="_GoBack"/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1"/>
                      <w:szCs w:val="41"/>
                      <w:lang w:eastAsia="fr-FR"/>
                    </w:rPr>
                    <w:t>décret relatif à l'identification des cycles</w:t>
                  </w:r>
                  <w:bookmarkEnd w:id="0"/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1"/>
                      <w:szCs w:val="41"/>
                      <w:lang w:eastAsia="fr-FR"/>
                    </w:rPr>
                    <w:t xml:space="preserve"> est en vigueur !</w:t>
                  </w: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B06108" w:rsidRPr="00B06108" w:rsidRDefault="00B06108" w:rsidP="00B061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2"/>
                  </w:tblGrid>
                  <w:tr w:rsidR="00B06108" w:rsidRPr="00B06108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B06108" w:rsidRPr="00B06108" w:rsidRDefault="00B06108" w:rsidP="00B06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0610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5240020" cy="4842510"/>
                              <wp:effectExtent l="0" t="0" r="0" b="0"/>
                              <wp:docPr id="8" name="Image 8" descr="http://3ivh.mj.am/img/3ivh/b/l962r/ojq43.png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3ivh.mj.am/img/3ivh/b/l962r/ojq43.png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0020" cy="4842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6108" w:rsidRPr="00B06108" w:rsidRDefault="00B06108" w:rsidP="00B06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B06108" w:rsidRPr="00B06108" w:rsidRDefault="00B06108" w:rsidP="00B06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B06108" w:rsidRPr="00B06108" w:rsidRDefault="00B06108" w:rsidP="00B0610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fr-FR"/>
                    </w:rPr>
                  </w:pPr>
                  <w:r w:rsidRPr="00B06108"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fr-FR"/>
                    </w:rPr>
                    <w:t>C'est à présent officiel, le décret sur l’identification obligatoire des cycles est entré en vigueur ce 25 Novembre 2020. </w:t>
                  </w:r>
                </w:p>
                <w:p w:rsidR="00B06108" w:rsidRPr="00B06108" w:rsidRDefault="00B06108" w:rsidP="00B0610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fr-FR"/>
                    </w:rPr>
                  </w:pPr>
                  <w:proofErr w:type="spellStart"/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32929"/>
                      <w:sz w:val="33"/>
                      <w:szCs w:val="33"/>
                      <w:lang w:eastAsia="fr-FR"/>
                    </w:rPr>
                    <w:t>A</w:t>
                  </w:r>
                  <w:proofErr w:type="spellEnd"/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32929"/>
                      <w:sz w:val="33"/>
                      <w:szCs w:val="33"/>
                      <w:lang w:eastAsia="fr-FR"/>
                    </w:rPr>
                    <w:t xml:space="preserve"> partir du 1er Janvier 2021</w:t>
                  </w:r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  <w:lang w:eastAsia="fr-FR"/>
                    </w:rPr>
                    <w:t> donc, tout vélo neuf vendu en magasin devra être en quelque sorte immatriculé via un marquage apposé sur le vélo et impossible à retirer sans endommager la structure du cadre. </w:t>
                  </w:r>
                </w:p>
                <w:p w:rsidR="00B06108" w:rsidRPr="00B06108" w:rsidRDefault="00B06108" w:rsidP="00B0610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fr-FR"/>
                    </w:rPr>
                  </w:pPr>
                  <w:proofErr w:type="spellStart"/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  <w:lang w:eastAsia="fr-FR"/>
                    </w:rPr>
                    <w:t>Cf</w:t>
                  </w:r>
                  <w:proofErr w:type="spellEnd"/>
                  <w:r w:rsidRPr="00B061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  <w:lang w:eastAsia="fr-FR"/>
                    </w:rPr>
                    <w:t xml:space="preserve"> : Art. R. 1271-3.</w:t>
                  </w:r>
                </w:p>
                <w:p w:rsidR="00B06108" w:rsidRPr="00B06108" w:rsidRDefault="00B06108" w:rsidP="00B0610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fr-FR"/>
                    </w:rPr>
                  </w:pPr>
                  <w:r w:rsidRPr="00B06108"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fr-FR"/>
                    </w:rPr>
                    <w:lastRenderedPageBreak/>
                    <w:t>Ce numéro unique sera relié à une base de données consultable par les forces de l'ordre dans laquelle le propriétaire du vélo sera enregistré.</w:t>
                  </w:r>
                </w:p>
                <w:p w:rsidR="00B06108" w:rsidRPr="00B06108" w:rsidRDefault="00B06108" w:rsidP="00B0610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fr-FR"/>
                    </w:rPr>
                  </w:pPr>
                  <w:r w:rsidRPr="00B06108"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fr-FR"/>
                    </w:rPr>
                    <w:t>En cas de vol et de récupération du vélo par les forces de l'ordre le propriétaire sera immédiatement identifié et le vélo restitué. </w:t>
                  </w: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B06108" w:rsidRPr="00B06108" w:rsidRDefault="00B06108" w:rsidP="00B06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fr-FR"/>
                    </w:rPr>
                  </w:pP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B06108" w:rsidRPr="00B06108">
                    <w:trPr>
                      <w:jc w:val="center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:rsidR="00B06108" w:rsidRPr="00B06108" w:rsidRDefault="00B06108" w:rsidP="00B06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6108" w:rsidRPr="00B06108" w:rsidRDefault="00B06108" w:rsidP="00B06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B06108" w:rsidRPr="00B06108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2"/>
                  </w:tblGrid>
                  <w:tr w:rsidR="00B06108" w:rsidRPr="00B06108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B06108" w:rsidRPr="00B06108" w:rsidRDefault="00B06108" w:rsidP="00B061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B0610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5240020" cy="5240020"/>
                              <wp:effectExtent l="0" t="0" r="0" b="0"/>
                              <wp:docPr id="6" name="Image 6" descr="http://3ivh.mj.am/img/3ivh/b/l962r/ojq4u.jpe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3ivh.mj.am/img/3ivh/b/l962r/ojq4u.jpe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0020" cy="524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6108" w:rsidRPr="00B06108" w:rsidRDefault="00B06108" w:rsidP="00B06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B06108" w:rsidRPr="00B06108" w:rsidRDefault="00B06108" w:rsidP="00B0610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A837C6" w:rsidRDefault="00A837C6"/>
    <w:sectPr w:rsidR="00A837C6" w:rsidSect="00B061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08"/>
    <w:rsid w:val="005F384D"/>
    <w:rsid w:val="00A837C6"/>
    <w:rsid w:val="00B06108"/>
    <w:rsid w:val="00F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95D0"/>
  <w15:chartTrackingRefBased/>
  <w15:docId w15:val="{C1806816-DB0F-4976-B639-B754A56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0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1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-build-content">
    <w:name w:val="text-build-content"/>
    <w:basedOn w:val="Normal"/>
    <w:rsid w:val="00B0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610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ivh.mj.am/lnk/AM4AAIoN-4gAAcbDYMoAAAAAAHYAAAAAAAYAGHzpAAP9ewBfv7kLj1xswVbMSqSysGoZe42URAAD0QM/3/fJpQw39Vsm2mPxShP5SH2w/aHR0cHM6Ly93d3cuZHJvcGJveC5jb20vc2gvNzFyczQxbzUxY2dzamRrL0FBQkhnWjlFVmEzUmFJX3JPeFFYN1lYbGE_ZGw9M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3ivh.mj.am/lnk/AM4AAIoN-4gAAcbDYMoAAAAAAHYAAAAAAAYAGHzpAAP9ewBfv7kLj1xswVbMSqSysGoZe42URAAD0QM/1/7DoF-a9vWpyX10cUQFLgvA/aHR0cHM6Ly93d3cuZHJvcGJveC5jb20vc2gvNzFyczQxbzUxY2dzamRrL0FBQkhnWjlFVmEzUmFJX3JPeFFYN1lYbGE_ZGw9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2020-11-26T15:23:00Z</dcterms:created>
  <dcterms:modified xsi:type="dcterms:W3CDTF">2020-11-26T15:32:00Z</dcterms:modified>
</cp:coreProperties>
</file>